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left"/>
      </w:pPr>
      <w:r>
        <w:rPr>
          <w:rFonts w:ascii="Calibri" w:cs="Calibri" w:eastAsia="Calibri" w:hAnsi="Calibri"/>
          <w:b/>
          <w:bCs/>
          <w:color w:val="111111"/>
          <w:sz w:val="48"/>
          <w:szCs w:val="48"/>
        </w:rPr>
        <w:t xml:space="preserve">Tanzim Hossain</w:t>
      </w:r>
    </w:p>
    <w:p>
      <w:pPr>
        <w:spacing w:after="120"/>
      </w:pPr>
      <w:r>
        <w:rPr>
          <w:rFonts w:ascii="Calibri" w:cs="Calibri" w:eastAsia="Calibri" w:hAnsi="Calibri"/>
          <w:color w:val="5F5F55"/>
          <w:sz w:val="24"/>
          <w:szCs w:val="24"/>
        </w:rPr>
        <w:t xml:space="preserve">Backend Engineer</w:t>
      </w:r>
      <w:r>
        <w:rPr>
          <w:rFonts w:ascii="Calibri" w:cs="Calibri" w:eastAsia="Calibri" w:hAnsi="Calibri"/>
          <w:color w:val="5F5F55"/>
          <w:sz w:val="24"/>
          <w:szCs w:val="24"/>
        </w:rPr>
        <w:t xml:space="preserve"> | TypeScript · Java · System Design</w:t>
      </w:r>
    </w:p>
    <w:p>
      <w:pPr>
        <w:spacing w:after="200"/>
      </w:pPr>
      <w:hyperlink w:history="1" r:id="rIdex5oqr4h4udkpf5wtlqdo">
        <w:r>
          <w:rPr>
            <w:rFonts w:ascii="Calibri" w:cs="Calibri" w:eastAsia="Calibri" w:hAnsi="Calibri"/>
            <w:color w:val="5A7A00"/>
            <w:sz w:val="22"/>
            <w:szCs w:val="22"/>
            <w:u w:val="single" w:color="5A7A00"/>
          </w:rPr>
          <w:t xml:space="preserve">tanzimhossain2@gmail.com</w:t>
        </w:r>
      </w:hyperlink>
      <w:r>
        <w:rPr>
          <w:rFonts w:ascii="Calibri" w:cs="Calibri" w:eastAsia="Calibri" w:hAnsi="Calibri"/>
          <w:color w:val="5F5F55"/>
          <w:sz w:val="20"/>
          <w:szCs w:val="20"/>
        </w:rPr>
        <w:t xml:space="preserve">   |  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+88 01838647383</w:t>
      </w:r>
      <w:r>
        <w:rPr>
          <w:rFonts w:ascii="Calibri" w:cs="Calibri" w:eastAsia="Calibri" w:hAnsi="Calibri"/>
          <w:color w:val="5F5F55"/>
          <w:sz w:val="20"/>
          <w:szCs w:val="20"/>
        </w:rPr>
        <w:t xml:space="preserve">   |  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Dhaka, Bangladesh</w:t>
      </w:r>
      <w:r>
        <w:rPr>
          <w:rFonts w:ascii="Calibri" w:cs="Calibri" w:eastAsia="Calibri" w:hAnsi="Calibri"/>
          <w:color w:val="5F5F55"/>
          <w:sz w:val="20"/>
          <w:szCs w:val="20"/>
        </w:rPr>
        <w:t xml:space="preserve">   |   </w:t>
      </w:r>
      <w:hyperlink w:history="1" r:id="rIdyizbskvrbxe49bvzvbw0s">
        <w:r>
          <w:rPr>
            <w:rFonts w:ascii="Calibri" w:cs="Calibri" w:eastAsia="Calibri" w:hAnsi="Calibri"/>
            <w:color w:val="5A7A00"/>
            <w:sz w:val="22"/>
            <w:szCs w:val="22"/>
            <w:u w:val="single" w:color="5A7A00"/>
          </w:rPr>
          <w:t xml:space="preserve">github.com/0xtanzim</w:t>
        </w:r>
      </w:hyperlink>
      <w:r>
        <w:rPr>
          <w:rFonts w:ascii="Calibri" w:cs="Calibri" w:eastAsia="Calibri" w:hAnsi="Calibri"/>
          <w:color w:val="5F5F55"/>
          <w:sz w:val="20"/>
          <w:szCs w:val="20"/>
        </w:rPr>
        <w:t xml:space="preserve">   |   </w:t>
      </w:r>
      <w:hyperlink w:history="1" r:id="rIddoguvb-43mretn5xdjk-g">
        <w:r>
          <w:rPr>
            <w:rFonts w:ascii="Calibri" w:cs="Calibri" w:eastAsia="Calibri" w:hAnsi="Calibri"/>
            <w:color w:val="5A7A00"/>
            <w:sz w:val="22"/>
            <w:szCs w:val="22"/>
            <w:u w:val="single" w:color="5A7A00"/>
          </w:rPr>
          <w:t xml:space="preserve">linkedin.com/in/0xtanzim</w:t>
        </w:r>
      </w:hyperlink>
      <w:r>
        <w:rPr>
          <w:rFonts w:ascii="Calibri" w:cs="Calibri" w:eastAsia="Calibri" w:hAnsi="Calibri"/>
          <w:color w:val="5F5F55"/>
          <w:sz w:val="20"/>
          <w:szCs w:val="20"/>
        </w:rPr>
        <w:t xml:space="preserve">   |   </w:t>
      </w:r>
      <w:hyperlink w:history="1" r:id="rIdfsedwk_nnmxg6yxsw_ksc">
        <w:r>
          <w:rPr>
            <w:rFonts w:ascii="Calibri" w:cs="Calibri" w:eastAsia="Calibri" w:hAnsi="Calibri"/>
            <w:color w:val="5A7A00"/>
            <w:sz w:val="22"/>
            <w:szCs w:val="22"/>
            <w:u w:val="single" w:color="5A7A00"/>
          </w:rPr>
          <w:t xml:space="preserve">0xtanzim.dev</w:t>
        </w:r>
      </w:hyperlink>
    </w:p>
    <w:p>
      <w:pPr>
        <w:pBdr>
          <w:bottom w:val="single" w:color="CFCEC5" w:sz="6" w:space="2"/>
        </w:pBdr>
        <w:spacing w:after="120" w:before="320"/>
      </w:pPr>
      <w:r>
        <w:rPr>
          <w:rFonts w:ascii="Calibri" w:cs="Calibri" w:eastAsia="Calibri" w:hAnsi="Calibri"/>
          <w:b/>
          <w:bCs/>
          <w:color w:val="5F5F55"/>
          <w:spacing w:val="40"/>
          <w:sz w:val="18"/>
          <w:szCs w:val="18"/>
        </w:rPr>
        <w:t xml:space="preserve">PROFESSIONAL SUMMARY</w:t>
      </w:r>
    </w:p>
    <w:p>
      <w:pPr>
        <w:spacing w:after="120"/>
      </w:pPr>
      <w:r>
        <w:rPr>
          <w:rFonts w:ascii="Calibri" w:cs="Calibri" w:eastAsia="Calibri" w:hAnsi="Calibri"/>
          <w:color w:val="111111"/>
          <w:sz w:val="22"/>
          <w:szCs w:val="22"/>
        </w:rPr>
        <w:t xml:space="preserve">Backend Engineer focused on multi-tenant SaaS systems using TypeScript (Node.js) and Java (Spring Boot). I care about clean data models, concurrency-safe booking/scheduling logic, and REST API design that holds up in production.</w:t>
      </w:r>
    </w:p>
    <w:p>
      <w:pPr>
        <w:pBdr>
          <w:bottom w:val="single" w:color="CFCEC5" w:sz="6" w:space="2"/>
        </w:pBdr>
        <w:spacing w:after="120" w:before="320"/>
      </w:pPr>
      <w:r>
        <w:rPr>
          <w:rFonts w:ascii="Calibri" w:cs="Calibri" w:eastAsia="Calibri" w:hAnsi="Calibri"/>
          <w:b/>
          <w:bCs/>
          <w:color w:val="5F5F55"/>
          <w:spacing w:val="40"/>
          <w:sz w:val="18"/>
          <w:szCs w:val="18"/>
        </w:rPr>
        <w:t xml:space="preserve">EXPERIENCE</w:t>
      </w:r>
    </w:p>
    <w:p>
      <w:pPr>
        <w:tabs>
          <w:tab w:val="right" w:pos="9026"/>
        </w:tabs>
        <w:spacing w:after="40" w:before="180"/>
      </w:pPr>
      <w:r>
        <w:rPr>
          <w:rFonts w:ascii="Calibri" w:cs="Calibri" w:eastAsia="Calibri" w:hAnsi="Calibri"/>
          <w:b/>
          <w:bCs/>
          <w:color w:val="111111"/>
          <w:sz w:val="22"/>
          <w:szCs w:val="22"/>
        </w:rPr>
        <w:t xml:space="preserve">Backend Engineer &amp; Mentor</w:t>
      </w:r>
      <w:r>
        <w:rPr>
          <w:rFonts w:ascii="Calibri" w:cs="Calibri" w:eastAsia="Calibri" w:hAnsi="Calibri"/>
          <w:color w:val="5F5F55"/>
          <w:sz w:val="22"/>
          <w:szCs w:val="22"/>
        </w:rPr>
        <w:t xml:space="preserve">  · 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Softsasi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	</w:t>
      </w:r>
      <w:r>
        <w:rPr>
          <w:rFonts w:ascii="Calibri" w:cs="Calibri" w:eastAsia="Calibri" w:hAnsi="Calibri"/>
          <w:color w:val="5F5F55"/>
          <w:sz w:val="20"/>
          <w:szCs w:val="20"/>
        </w:rPr>
        <w:t xml:space="preserve">Jun 2025 — Present · Full-time · Remote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11111"/>
          <w:sz w:val="22"/>
          <w:szCs w:val="22"/>
        </w:rPr>
        <w:t xml:space="preserve">Designed backend services, API contracts, and PostgreSQL data models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11111"/>
          <w:sz w:val="22"/>
          <w:szCs w:val="22"/>
        </w:rPr>
        <w:t xml:space="preserve">Built modular REST APIs with clear domain boundaries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11111"/>
          <w:sz w:val="22"/>
          <w:szCs w:val="22"/>
        </w:rPr>
        <w:t xml:space="preserve">Contributed to architecture reviews and design decisions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color w:val="111111"/>
          <w:sz w:val="22"/>
          <w:szCs w:val="22"/>
        </w:rPr>
        <w:t xml:space="preserve">Mentored developers through code reviews and engineering guidance</w:t>
      </w:r>
    </w:p>
    <w:p>
      <w:pPr>
        <w:pBdr>
          <w:bottom w:val="single" w:color="CFCEC5" w:sz="6" w:space="2"/>
        </w:pBdr>
        <w:spacing w:after="120" w:before="320"/>
      </w:pPr>
      <w:r>
        <w:rPr>
          <w:rFonts w:ascii="Calibri" w:cs="Calibri" w:eastAsia="Calibri" w:hAnsi="Calibri"/>
          <w:b/>
          <w:bCs/>
          <w:color w:val="5F5F55"/>
          <w:spacing w:val="40"/>
          <w:sz w:val="18"/>
          <w:szCs w:val="18"/>
        </w:rPr>
        <w:t xml:space="preserve">SELECTED PROJECTS</w:t>
      </w:r>
    </w:p>
    <w:p>
      <w:pPr>
        <w:tabs>
          <w:tab w:val="right" w:pos="9026"/>
        </w:tabs>
        <w:spacing w:after="40" w:before="180"/>
      </w:pPr>
      <w:r>
        <w:rPr>
          <w:rFonts w:ascii="Calibri" w:cs="Calibri" w:eastAsia="Calibri" w:hAnsi="Calibri"/>
          <w:b/>
          <w:bCs/>
          <w:color w:val="111111"/>
          <w:sz w:val="22"/>
          <w:szCs w:val="22"/>
        </w:rPr>
        <w:t xml:space="preserve">Salon Management SaaS</w:t>
      </w:r>
      <w:r>
        <w:rPr>
          <w:rFonts w:ascii="Calibri" w:cs="Calibri" w:eastAsia="Calibri" w:hAnsi="Calibri"/>
          <w:color w:val="5F5F55"/>
          <w:sz w:val="22"/>
          <w:szCs w:val="22"/>
        </w:rPr>
        <w:t xml:space="preserve">  · 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Multi-tenant SaaS Platform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	</w:t>
      </w:r>
      <w:r>
        <w:rPr>
          <w:rFonts w:ascii="Calibri" w:cs="Calibri" w:eastAsia="Calibri" w:hAnsi="Calibri"/>
          <w:color w:val="5F5F55"/>
          <w:sz w:val="20"/>
          <w:szCs w:val="20"/>
        </w:rPr>
        <w:t xml:space="preserve">2025 · Active</w:t>
      </w:r>
    </w:p>
    <w:p>
      <w:pPr>
        <w:spacing w:after="40"/>
      </w:pPr>
      <w:r>
        <w:rPr>
          <w:rFonts w:ascii="Calibri" w:cs="Calibri" w:eastAsia="Calibri" w:hAnsi="Calibri"/>
          <w:color w:val="111111"/>
          <w:sz w:val="22"/>
          <w:szCs w:val="22"/>
        </w:rPr>
        <w:t xml:space="preserve">Multi-tenant salon booking platform, built solo end-to-end. 27 domain modules across 110+ tables. Booking writes are protected by a pessimistic row lock plus a partial unique index as a hard backstop; a separate Redis mutex guards the temporary slot-hold cache. Caught and fixed a real production billing bug where two disconnected settings quietly disagreed on the platform's cut of every booking. Live at donebyme.dk.</w:t>
      </w:r>
    </w:p>
    <w:p>
      <w:pPr>
        <w:spacing w:after="120"/>
      </w:pPr>
      <w:r>
        <w:rPr>
          <w:rFonts w:ascii="Calibri" w:cs="Calibri" w:eastAsia="Calibri" w:hAnsi="Calibri"/>
          <w:color w:val="5F5F55"/>
          <w:sz w:val="20"/>
          <w:szCs w:val="20"/>
        </w:rPr>
        <w:t xml:space="preserve">Stack: TypeScript • Next.js • NestJS • PostgreSQL • Drizzle ORM • Redis • Google Maps API • PostGIS • Stripe • Capacitor • AWS EC2 • Nginx • pnpm Turborepo</w:t>
      </w:r>
    </w:p>
    <w:p>
      <w:pPr>
        <w:tabs>
          <w:tab w:val="right" w:pos="9026"/>
        </w:tabs>
        <w:spacing w:after="40" w:before="180"/>
      </w:pPr>
      <w:r>
        <w:rPr>
          <w:rFonts w:ascii="Calibri" w:cs="Calibri" w:eastAsia="Calibri" w:hAnsi="Calibri"/>
          <w:b/>
          <w:bCs/>
          <w:color w:val="111111"/>
          <w:sz w:val="22"/>
          <w:szCs w:val="22"/>
        </w:rPr>
        <w:t xml:space="preserve">FileTree Pro</w:t>
      </w:r>
      <w:r>
        <w:rPr>
          <w:rFonts w:ascii="Calibri" w:cs="Calibri" w:eastAsia="Calibri" w:hAnsi="Calibri"/>
          <w:color w:val="5F5F55"/>
          <w:sz w:val="22"/>
          <w:szCs w:val="22"/>
        </w:rPr>
        <w:t xml:space="preserve">  · 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VS Code Extension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	</w:t>
      </w:r>
      <w:r>
        <w:rPr>
          <w:rFonts w:ascii="Calibri" w:cs="Calibri" w:eastAsia="Calibri" w:hAnsi="Calibri"/>
          <w:color w:val="5F5F55"/>
          <w:sz w:val="20"/>
          <w:szCs w:val="20"/>
        </w:rPr>
        <w:t xml:space="preserve">2025 · Active · 36,000+ downloads</w:t>
      </w:r>
    </w:p>
    <w:p>
      <w:pPr>
        <w:spacing w:after="40"/>
      </w:pPr>
      <w:r>
        <w:rPr>
          <w:rFonts w:ascii="Calibri" w:cs="Calibri" w:eastAsia="Calibri" w:hAnsi="Calibri"/>
          <w:color w:val="111111"/>
          <w:sz w:val="22"/>
          <w:szCs w:val="22"/>
        </w:rPr>
        <w:t xml:space="preserve">VS Code extension to preview and generate project folder trees before files hit disk. 36,000+ installs on the Marketplace, 5.0 average rating. Conflict-aware by design — existing files are never silently overwritten.</w:t>
      </w:r>
    </w:p>
    <w:p>
      <w:pPr>
        <w:spacing w:after="120"/>
      </w:pPr>
      <w:r>
        <w:rPr>
          <w:rFonts w:ascii="Calibri" w:cs="Calibri" w:eastAsia="Calibri" w:hAnsi="Calibri"/>
          <w:color w:val="5F5F55"/>
          <w:sz w:val="20"/>
          <w:szCs w:val="20"/>
        </w:rPr>
        <w:t xml:space="preserve">Stack: TypeScript • VS Code API • Webview UI</w:t>
      </w:r>
    </w:p>
    <w:p>
      <w:pPr>
        <w:tabs>
          <w:tab w:val="right" w:pos="9026"/>
        </w:tabs>
        <w:spacing w:after="40" w:before="180"/>
      </w:pPr>
      <w:r>
        <w:rPr>
          <w:rFonts w:ascii="Calibri" w:cs="Calibri" w:eastAsia="Calibri" w:hAnsi="Calibri"/>
          <w:b/>
          <w:bCs/>
          <w:color w:val="111111"/>
          <w:sz w:val="22"/>
          <w:szCs w:val="22"/>
        </w:rPr>
        <w:t xml:space="preserve">NextRush</w:t>
      </w:r>
      <w:r>
        <w:rPr>
          <w:rFonts w:ascii="Calibri" w:cs="Calibri" w:eastAsia="Calibri" w:hAnsi="Calibri"/>
          <w:color w:val="5F5F55"/>
          <w:sz w:val="22"/>
          <w:szCs w:val="22"/>
        </w:rPr>
        <w:t xml:space="preserve">  · 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Backend Framework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	</w:t>
      </w:r>
      <w:r>
        <w:rPr>
          <w:rFonts w:ascii="Calibri" w:cs="Calibri" w:eastAsia="Calibri" w:hAnsi="Calibri"/>
          <w:color w:val="5F5F55"/>
          <w:sz w:val="20"/>
          <w:szCs w:val="20"/>
        </w:rPr>
        <w:t xml:space="preserve">2025 · In Progress</w:t>
      </w:r>
    </w:p>
    <w:p>
      <w:pPr>
        <w:spacing w:after="40"/>
      </w:pPr>
      <w:r>
        <w:rPr>
          <w:rFonts w:ascii="Calibri" w:cs="Calibri" w:eastAsia="Calibri" w:hAnsi="Calibri"/>
          <w:color w:val="111111"/>
          <w:sz w:val="22"/>
          <w:szCs w:val="22"/>
        </w:rPr>
        <w:t xml:space="preserve">A TypeScript backend framework monorepo — 20+ packages covering a segment-trie router, a tsyringe-wrapped DI layer, Koa-style middleware, and Node/Bun/Deno/Edge adapters. Benchmarked with autocannon against Fastify, Express, Koa, and Hono: 14% overhead vs raw Node.js, and it wins the middleware-stack scenario outright (32,220 RPS vs Fastify's 28,744).</w:t>
      </w:r>
    </w:p>
    <w:p>
      <w:pPr>
        <w:spacing w:after="120"/>
      </w:pPr>
      <w:r>
        <w:rPr>
          <w:rFonts w:ascii="Calibri" w:cs="Calibri" w:eastAsia="Calibri" w:hAnsi="Calibri"/>
          <w:color w:val="5F5F55"/>
          <w:sz w:val="20"/>
          <w:szCs w:val="20"/>
        </w:rPr>
        <w:t xml:space="preserve">Stack: Node.js • TypeScript • tsyringe • Bun • Deno</w:t>
      </w:r>
    </w:p>
    <w:p>
      <w:pPr>
        <w:pBdr>
          <w:bottom w:val="single" w:color="CFCEC5" w:sz="6" w:space="2"/>
        </w:pBdr>
        <w:spacing w:after="120" w:before="320"/>
      </w:pPr>
      <w:r>
        <w:rPr>
          <w:rFonts w:ascii="Calibri" w:cs="Calibri" w:eastAsia="Calibri" w:hAnsi="Calibri"/>
          <w:b/>
          <w:bCs/>
          <w:color w:val="5F5F55"/>
          <w:spacing w:val="40"/>
          <w:sz w:val="18"/>
          <w:szCs w:val="18"/>
        </w:rPr>
        <w:t xml:space="preserve">TECHNICAL SKILLS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5A7A00"/>
          <w:sz w:val="22"/>
          <w:szCs w:val="22"/>
        </w:rPr>
        <w:t xml:space="preserve">Backend: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Node.js, NestJS, Spring Boot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5A7A00"/>
          <w:sz w:val="22"/>
          <w:szCs w:val="22"/>
        </w:rPr>
        <w:t xml:space="preserve">Database: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PostgreSQL, Redis, MongoDB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5A7A00"/>
          <w:sz w:val="22"/>
          <w:szCs w:val="22"/>
        </w:rPr>
        <w:t xml:space="preserve">Architecture: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Multi-Tenant Architecture, Clean Architecture, Framework Design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5A7A00"/>
          <w:sz w:val="22"/>
          <w:szCs w:val="22"/>
        </w:rPr>
        <w:t xml:space="preserve">System Design: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Caching, Concurrency Control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5A7A00"/>
          <w:sz w:val="22"/>
          <w:szCs w:val="22"/>
        </w:rPr>
        <w:t xml:space="preserve">Infrastructure: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AWS, Docker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5A7A00"/>
          <w:sz w:val="22"/>
          <w:szCs w:val="22"/>
        </w:rPr>
        <w:t xml:space="preserve">Languages: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TypeScript, Java, Go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5A7A00"/>
          <w:sz w:val="22"/>
          <w:szCs w:val="22"/>
        </w:rPr>
        <w:t xml:space="preserve">AI: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LLM Integration, LangChain</w:t>
      </w:r>
    </w:p>
    <w:p>
      <w:pPr>
        <w:pBdr>
          <w:bottom w:val="single" w:color="CFCEC5" w:sz="6" w:space="2"/>
        </w:pBdr>
        <w:spacing w:after="120" w:before="320"/>
      </w:pPr>
      <w:r>
        <w:rPr>
          <w:rFonts w:ascii="Calibri" w:cs="Calibri" w:eastAsia="Calibri" w:hAnsi="Calibri"/>
          <w:b/>
          <w:bCs/>
          <w:color w:val="5F5F55"/>
          <w:spacing w:val="40"/>
          <w:sz w:val="18"/>
          <w:szCs w:val="18"/>
        </w:rPr>
        <w:t xml:space="preserve">ACHIEVEMENTS</w:t>
      </w:r>
    </w:p>
    <w:p>
      <w:pPr>
        <w:tabs>
          <w:tab w:val="right" w:pos="9026"/>
        </w:tabs>
        <w:spacing w:after="40" w:before="180"/>
      </w:pPr>
      <w:r>
        <w:rPr>
          <w:rFonts w:ascii="Calibri" w:cs="Calibri" w:eastAsia="Calibri" w:hAnsi="Calibri"/>
          <w:b/>
          <w:bCs/>
          <w:color w:val="111111"/>
          <w:sz w:val="22"/>
          <w:szCs w:val="22"/>
        </w:rPr>
        <w:t xml:space="preserve">NASA International Space Apps 2025 — Climaxplore (Team Softsasi)</w:t>
      </w:r>
      <w:r>
        <w:rPr>
          <w:rFonts w:ascii="Calibri" w:cs="Calibri" w:eastAsia="Calibri" w:hAnsi="Calibri"/>
          <w:color w:val="5F5F55"/>
          <w:sz w:val="22"/>
          <w:szCs w:val="22"/>
        </w:rPr>
        <w:t xml:space="preserve">  · 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1st Runner Up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	</w:t>
      </w:r>
      <w:r>
        <w:rPr>
          <w:rFonts w:ascii="Calibri" w:cs="Calibri" w:eastAsia="Calibri" w:hAnsi="Calibri"/>
          <w:color w:val="5F5F55"/>
          <w:sz w:val="20"/>
          <w:szCs w:val="20"/>
        </w:rPr>
        <w:t xml:space="preserve">2025</w:t>
      </w:r>
    </w:p>
    <w:p>
      <w:pPr>
        <w:spacing w:after="120"/>
      </w:pPr>
      <w:r>
        <w:rPr>
          <w:rFonts w:ascii="Calibri" w:cs="Calibri" w:eastAsia="Calibri" w:hAnsi="Calibri"/>
          <w:color w:val="111111"/>
          <w:sz w:val="22"/>
          <w:szCs w:val="22"/>
        </w:rPr>
        <w:t xml:space="preserve">1st Runner-up, NASA Space Apps Challenge 2025 (Mymensingh) — architecture support for Climaxplore, an AI weather-risk platform.</w:t>
      </w:r>
    </w:p>
    <w:p>
      <w:pPr>
        <w:tabs>
          <w:tab w:val="right" w:pos="9026"/>
        </w:tabs>
        <w:spacing w:after="40" w:before="180"/>
      </w:pPr>
      <w:r>
        <w:rPr>
          <w:rFonts w:ascii="Calibri" w:cs="Calibri" w:eastAsia="Calibri" w:hAnsi="Calibri"/>
          <w:b/>
          <w:bCs/>
          <w:color w:val="111111"/>
          <w:sz w:val="22"/>
          <w:szCs w:val="22"/>
        </w:rPr>
        <w:t xml:space="preserve">Google Chrome Built-in AI Challenge 2025 — ContentChat AI</w:t>
      </w:r>
      <w:r>
        <w:rPr>
          <w:rFonts w:ascii="Calibri" w:cs="Calibri" w:eastAsia="Calibri" w:hAnsi="Calibri"/>
          <w:color w:val="5F5F55"/>
          <w:sz w:val="22"/>
          <w:szCs w:val="22"/>
        </w:rPr>
        <w:t xml:space="preserve">  · 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Built-in AI Challenge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	</w:t>
      </w:r>
      <w:r>
        <w:rPr>
          <w:rFonts w:ascii="Calibri" w:cs="Calibri" w:eastAsia="Calibri" w:hAnsi="Calibri"/>
          <w:color w:val="5F5F55"/>
          <w:sz w:val="20"/>
          <w:szCs w:val="20"/>
        </w:rPr>
        <w:t xml:space="preserve">2025</w:t>
      </w:r>
    </w:p>
    <w:p>
      <w:pPr>
        <w:spacing w:after="120"/>
      </w:pPr>
      <w:r>
        <w:rPr>
          <w:rFonts w:ascii="Calibri" w:cs="Calibri" w:eastAsia="Calibri" w:hAnsi="Calibri"/>
          <w:color w:val="111111"/>
          <w:sz w:val="22"/>
          <w:szCs w:val="22"/>
        </w:rPr>
        <w:t xml:space="preserve">Built ContentChat AI using on-device Gemini Nano — Chrome Built-in AI Challenge 2025.</w:t>
      </w:r>
    </w:p>
    <w:p>
      <w:pPr>
        <w:pBdr>
          <w:bottom w:val="single" w:color="CFCEC5" w:sz="6" w:space="2"/>
        </w:pBdr>
        <w:spacing w:after="120" w:before="320"/>
      </w:pPr>
      <w:r>
        <w:rPr>
          <w:rFonts w:ascii="Calibri" w:cs="Calibri" w:eastAsia="Calibri" w:hAnsi="Calibri"/>
          <w:b/>
          <w:bCs/>
          <w:color w:val="5F5F55"/>
          <w:spacing w:val="40"/>
          <w:sz w:val="18"/>
          <w:szCs w:val="18"/>
        </w:rPr>
        <w:t xml:space="preserve">EDUCATION</w:t>
      </w:r>
    </w:p>
    <w:p>
      <w:pPr>
        <w:spacing w:after="40"/>
      </w:pPr>
      <w:r>
        <w:rPr>
          <w:rFonts w:ascii="Calibri" w:cs="Calibri" w:eastAsia="Calibri" w:hAnsi="Calibri"/>
          <w:b/>
          <w:bCs/>
          <w:color w:val="111111"/>
          <w:sz w:val="22"/>
          <w:szCs w:val="22"/>
        </w:rPr>
        <w:t xml:space="preserve">BSc in Computer Science</w:t>
      </w:r>
      <w:r>
        <w:rPr>
          <w:rFonts w:ascii="Calibri" w:cs="Calibri" w:eastAsia="Calibri" w:hAnsi="Calibri"/>
          <w:color w:val="5F5F55"/>
          <w:sz w:val="20"/>
          <w:szCs w:val="20"/>
        </w:rPr>
        <w:t xml:space="preserve">  ·  </w:t>
      </w:r>
      <w:r>
        <w:rPr>
          <w:rFonts w:ascii="Calibri" w:cs="Calibri" w:eastAsia="Calibri" w:hAnsi="Calibri"/>
          <w:color w:val="111111"/>
          <w:sz w:val="22"/>
          <w:szCs w:val="22"/>
        </w:rPr>
        <w:t xml:space="preserve">United International University (UIU)</w:t>
      </w:r>
      <w:r>
        <w:rPr>
          <w:rFonts w:ascii="Calibri" w:cs="Calibri" w:eastAsia="Calibri" w:hAnsi="Calibri"/>
          <w:color w:val="5F5F55"/>
          <w:sz w:val="20"/>
          <w:szCs w:val="20"/>
        </w:rPr>
        <w:t xml:space="preserve">  ·  Ongoing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color w:val="5A7A00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11111"/>
        <w:sz w:val="22"/>
        <w:szCs w:val="22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x5oqr4h4udkpf5wtlqdo" Type="http://schemas.openxmlformats.org/officeDocument/2006/relationships/hyperlink" Target="mailto:tanzimhossain2@gmail.com" TargetMode="External"/><Relationship Id="rIdyizbskvrbxe49bvzvbw0s" Type="http://schemas.openxmlformats.org/officeDocument/2006/relationships/hyperlink" Target="https://github.com/0xtanzim" TargetMode="External"/><Relationship Id="rIddoguvb-43mretn5xdjk-g" Type="http://schemas.openxmlformats.org/officeDocument/2006/relationships/hyperlink" Target="https://linkedin.com/in/0xtanzim" TargetMode="External"/><Relationship Id="rIdfsedwk_nnmxg6yxsw_ksc" Type="http://schemas.openxmlformats.org/officeDocument/2006/relationships/hyperlink" Target="https://0xtanzim.dev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Tanzim Hossain — Resume</dc:title>
  <dc:creator>Tanzim Hossain</dc:creator>
  <dc:description>Resume / CV</dc:description>
  <cp:lastModifiedBy>Un-named</cp:lastModifiedBy>
  <cp:revision>1</cp:revision>
  <dcterms:created xsi:type="dcterms:W3CDTF">2026-07-02T18:35:43.927Z</dcterms:created>
  <dcterms:modified xsi:type="dcterms:W3CDTF">2026-07-02T18:35:43.932Z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